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8" w:rsidRDefault="00633E98" w:rsidP="00633E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633E98" w:rsidRDefault="00633E98" w:rsidP="00633E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633E98" w:rsidRDefault="00633E98" w:rsidP="00633E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633E98" w:rsidRDefault="00633E98" w:rsidP="00633E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633E98" w:rsidRDefault="00633E98" w:rsidP="00633E9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633E98" w:rsidRDefault="00633E98" w:rsidP="00633E98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TECHNIKUM NR 1</w:t>
      </w:r>
    </w:p>
    <w:p w:rsidR="00633E98" w:rsidRDefault="00633E98" w:rsidP="00633E9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(po szkole podstawowej)</w:t>
      </w:r>
    </w:p>
    <w:p w:rsidR="00633E98" w:rsidRDefault="00633E98" w:rsidP="00633E9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Klasa 1</w:t>
      </w:r>
    </w:p>
    <w:tbl>
      <w:tblPr>
        <w:tblStyle w:val="Tabela-Siatka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agwek1"/>
              <w:spacing w:before="0"/>
              <w:outlineLvl w:val="0"/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>Dariusz Chemperek, Adam Kalbarczyk</w:t>
            </w:r>
          </w:p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sz w:val="32"/>
                <w:szCs w:val="32"/>
                <w:lang w:eastAsia="en-US"/>
              </w:rPr>
              <w:t>Oblicza epok. Język polski.</w:t>
            </w:r>
            <w:r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t xml:space="preserve"> Podręcznik. Liceum i technikum. </w:t>
            </w:r>
            <w:r>
              <w:rPr>
                <w:rFonts w:asciiTheme="minorHAnsi" w:hAnsiTheme="minorHAnsi" w:cs="Arial"/>
                <w:sz w:val="32"/>
                <w:szCs w:val="32"/>
                <w:lang w:eastAsia="en-US"/>
              </w:rPr>
              <w:lastRenderedPageBreak/>
              <w:t>Klasa 1. Część 1 i 2.</w:t>
            </w:r>
            <w:r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t xml:space="preserve"> Zakres podstawowy i rozszerzony.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633E98" w:rsidRPr="00633E98" w:rsidRDefault="00633E98" w:rsidP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33E98">
              <w:rPr>
                <w:b/>
                <w:sz w:val="32"/>
                <w:szCs w:val="32"/>
                <w:lang w:eastAsia="en-US"/>
              </w:rPr>
              <w:t>952/1/2019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obowiązkowy</w:t>
            </w:r>
            <w:proofErr w:type="spellEnd"/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angielski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Elizabeth Sharman, </w:t>
            </w:r>
            <w:r>
              <w:rPr>
                <w:rFonts w:eastAsia="Calibri" w:cs="Calibri"/>
                <w:sz w:val="32"/>
                <w:szCs w:val="32"/>
                <w:lang w:val="en-US" w:eastAsia="en-US"/>
              </w:rPr>
              <w:t>Vision2</w:t>
            </w: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Wyd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. Oxford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986/2/2019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obowiązkowy</w:t>
            </w:r>
            <w:proofErr w:type="spellEnd"/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obcy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Zostanie podany we wrześniu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Historia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M.Pawlak, A.Szweda, </w:t>
            </w:r>
          </w:p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Poznać przeszłość 1.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Filozofia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agwek1"/>
              <w:outlineLvl w:val="0"/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Monika Bokiniec, Sylwester Zielka,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 xml:space="preserve">Spotkania z filozofią 1. </w:t>
            </w:r>
          </w:p>
          <w:p w:rsidR="00633E98" w:rsidRDefault="00633E98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Podręcznik do filozofii dla liceum ogólnokształcącego i technikum. Zakres podstawowy. 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Geografia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Roman Malarz, </w:t>
            </w:r>
          </w:p>
          <w:p w:rsidR="00633E98" w:rsidRDefault="00633E98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Marek Więckowski, </w:t>
            </w:r>
          </w:p>
          <w:p w:rsidR="00633E98" w:rsidRDefault="00633E98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lastRenderedPageBreak/>
              <w:t>Oblicza geografii 1.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 Wyd. </w:t>
            </w:r>
          </w:p>
          <w:p w:rsidR="00633E98" w:rsidRDefault="00633E98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lastRenderedPageBreak/>
              <w:t>983/1/2019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Biologia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 xml:space="preserve">A.Helmin, J.Holeczek, </w:t>
            </w:r>
            <w:r>
              <w:rPr>
                <w:rFonts w:asciiTheme="minorHAnsi" w:hAnsiTheme="minorHAnsi" w:cstheme="minorHAnsi"/>
                <w:sz w:val="32"/>
                <w:szCs w:val="32"/>
                <w:shd w:val="clear" w:color="auto" w:fill="FFFFFF"/>
                <w:lang w:eastAsia="en-US"/>
              </w:rPr>
              <w:t>Biologia na czasie 1.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Podręcznik dla liceum ogólnokształcącego i technikum. Zakres podstawowy. Wyd.Nowa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shd w:val="clear" w:color="auto" w:fill="FFFFFF"/>
                <w:lang w:eastAsia="en-US"/>
              </w:rPr>
              <w:t>1006/1/2019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9568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Chemia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pStyle w:val="Nagwek1"/>
              <w:outlineLvl w:val="0"/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Romuald Hassa, Aleksandra Mrzigod, Janusz Mrzigod,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>To jest chemia 1.Chemia ogólna i nieorganiczna.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 xml:space="preserve"> Podręcznik dla liceum ogólnokształcącego i technikum. Zakres podstawowy. Podręcznik ze zbiorem zadań. </w:t>
            </w:r>
            <w:r w:rsidR="009568C8"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Wyd. Nowa E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ra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994/1/2019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9568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Fizyka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L. Lehman, W. Polesiuk, G. , </w:t>
            </w:r>
            <w:r>
              <w:rPr>
                <w:sz w:val="32"/>
                <w:szCs w:val="32"/>
                <w:lang w:eastAsia="en-US"/>
              </w:rPr>
              <w:t>Fizyka. Poziom podstawowy.</w:t>
            </w:r>
            <w:r>
              <w:rPr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spacing w:before="100" w:beforeAutospacing="1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M.Kuczab, E.Kuczab, E.Świda,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1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.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Podręcznik do liceów i techników. Zakres podstawowy.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Oficyna Pazdro</w:t>
            </w:r>
          </w:p>
          <w:p w:rsidR="00633E98" w:rsidRDefault="00633E98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M.Kuczab, E.Kuczab, E.Świda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, MATEMATYKA 1. Zbiór Zadań do liceów i techników. Zakres podstawowy.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Wyd. Oficyna Pazdro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972/1/2019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Informatyka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Wojciech Hermanowski,</w:t>
            </w:r>
          </w:p>
          <w:p w:rsidR="00633E98" w:rsidRDefault="00633E98">
            <w:pPr>
              <w:pStyle w:val="Nagwek3"/>
              <w:spacing w:before="0"/>
              <w:outlineLvl w:val="2"/>
              <w:rPr>
                <w:rFonts w:asciiTheme="minorHAnsi" w:hAnsi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 xml:space="preserve">INFORMATYKA. </w:t>
            </w:r>
          </w:p>
          <w:p w:rsidR="00633E98" w:rsidRDefault="00633E98">
            <w:pPr>
              <w:pStyle w:val="Nagwek3"/>
              <w:spacing w:before="0"/>
              <w:outlineLvl w:val="2"/>
              <w:rPr>
                <w:rFonts w:asciiTheme="minorHAnsi" w:hAnsiTheme="minorHAnsi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 xml:space="preserve">Poziom podstawowy. 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Wyd. OPERON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Edukacja dla bezpieczeństwa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Jarosław Słoma, Żyję i działam bezpiecznie.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Wyd. Nowa Era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960/2019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chemia/fizyka/geografia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Zostanie podany we wrześniu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Technik pojazdów samochodowych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Marek Gabryelewicz, 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>Podwozia i nadwozia pojazdów samochodowych,</w:t>
            </w: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 Wyd. WKŁ</w:t>
            </w:r>
          </w:p>
          <w:p w:rsidR="00633E98" w:rsidRDefault="00633E98">
            <w:pPr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 xml:space="preserve">Mirosław Karczewski, Leszek Szczęch, Grzegorz Trawiński, 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Silniki pojazdów samochodowych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0A320E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nie</w:t>
            </w:r>
            <w:r w:rsidR="00633E98">
              <w:rPr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b/>
                <w:color w:val="00B050"/>
                <w:sz w:val="36"/>
                <w:szCs w:val="36"/>
                <w:lang w:eastAsia="en-US"/>
              </w:rPr>
              <w:t>Technik usług fryzjerskich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- Jakubik, Małgorzata Richter,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pielęgnacji włosów.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strzyżenia włosów, formowania fryzur i ondulowania,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>Podstawy fryzjerstwa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 w:rsidP="000A320E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ormalnyWeb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>Magdalena Ratajska ,</w:t>
            </w:r>
            <w:r w:rsidRPr="000A320E">
              <w:rPr>
                <w:rFonts w:asciiTheme="minorHAnsi" w:hAnsiTheme="minorHAnsi"/>
                <w:sz w:val="32"/>
                <w:szCs w:val="32"/>
                <w:lang w:eastAsia="en-US"/>
              </w:rPr>
              <w:t>BHP w branży fryzjersko – kosmetycznej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 w:rsidP="000A320E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Technik mechanik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Janusz Figurski, Stanisław Popis, </w:t>
            </w:r>
            <w:r>
              <w:rPr>
                <w:sz w:val="32"/>
                <w:szCs w:val="32"/>
                <w:lang w:eastAsia="en-US"/>
              </w:rPr>
              <w:t>Przygotowywanie konwencjonalnych obrabiarek skrawających do obróbki,</w:t>
            </w:r>
            <w:r>
              <w:rPr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C77F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04/2016</w:t>
            </w:r>
            <w:bookmarkStart w:id="0" w:name="_GoBack"/>
            <w:bookmarkEnd w:id="0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0A32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b/>
                <w:color w:val="C00000"/>
                <w:sz w:val="36"/>
                <w:szCs w:val="36"/>
                <w:lang w:eastAsia="en-US"/>
              </w:rPr>
              <w:t>Technik robót wykończeniowych w budownictwie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Tadeusz Maj, Rysunek techniczny budowlany,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Mirosława Popek, Bożena Wapińska, </w:t>
            </w:r>
            <w:r>
              <w:rPr>
                <w:sz w:val="32"/>
                <w:szCs w:val="32"/>
                <w:lang w:eastAsia="en-US"/>
              </w:rPr>
              <w:t>Budownictwo ogólne</w:t>
            </w:r>
            <w:r>
              <w:rPr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shd w:val="clear" w:color="auto" w:fill="FFFFFF"/>
              <w:outlineLvl w:val="3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Anna Kusina, Marek Machnik, </w:t>
            </w:r>
            <w:r>
              <w:rPr>
                <w:sz w:val="32"/>
                <w:szCs w:val="32"/>
                <w:lang w:eastAsia="en-US"/>
              </w:rPr>
              <w:t>Wykonywanie robót montażowych, okładzinowych i wykończeniowych.</w:t>
            </w:r>
            <w:r>
              <w:rPr>
                <w:b/>
                <w:sz w:val="32"/>
                <w:szCs w:val="32"/>
                <w:lang w:eastAsia="en-US"/>
              </w:rPr>
              <w:t xml:space="preserve"> Kwalifikacja BD.04. Podręcznik do nauki zawodów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>monter zabudowy i robót wykończeniowych w budownictwie oraz technik robót wykończeniowych w budownictwie. Część 1.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sz w:val="32"/>
                <w:szCs w:val="32"/>
                <w:shd w:val="clear" w:color="auto" w:fill="FFFFFF"/>
                <w:lang w:eastAsia="en-US"/>
              </w:rPr>
              <w:lastRenderedPageBreak/>
              <w:t>1.20./2018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Cs w:val="0"/>
                <w:sz w:val="32"/>
                <w:szCs w:val="32"/>
                <w:lang w:eastAsia="en-US"/>
              </w:rPr>
              <w:lastRenderedPageBreak/>
              <w:t xml:space="preserve">Marek Machnik, </w:t>
            </w:r>
            <w:r>
              <w:rPr>
                <w:rFonts w:ascii="Calibri" w:hAnsi="Calibri"/>
                <w:b w:val="0"/>
                <w:bCs w:val="0"/>
                <w:sz w:val="32"/>
                <w:szCs w:val="32"/>
                <w:lang w:eastAsia="en-US"/>
              </w:rPr>
              <w:t>Wykonywanie robót tapeciarskich.</w:t>
            </w:r>
            <w:r>
              <w:rPr>
                <w:rFonts w:ascii="Calibri" w:hAnsi="Calibri"/>
                <w:bCs w:val="0"/>
                <w:sz w:val="32"/>
                <w:szCs w:val="32"/>
                <w:lang w:eastAsia="en-US"/>
              </w:rPr>
              <w:t xml:space="preserve"> Kwalifikacja B.6.2. Podręcznik do nauki zawodu monter zabudowy i robót wykończeniowych w budownictwie,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12/2016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="Calibri" w:hAnsi="Calibri"/>
                <w:bCs w:val="0"/>
                <w:sz w:val="32"/>
                <w:szCs w:val="32"/>
                <w:lang w:eastAsia="en-US"/>
              </w:rPr>
            </w:pPr>
            <w:r>
              <w:rPr>
                <w:rFonts w:ascii="Calibri" w:hAnsi="Calibri"/>
                <w:bCs w:val="0"/>
                <w:sz w:val="32"/>
                <w:szCs w:val="32"/>
                <w:lang w:eastAsia="en-US"/>
              </w:rPr>
              <w:t xml:space="preserve">Anna Kusina, </w:t>
            </w:r>
            <w:r>
              <w:rPr>
                <w:rFonts w:ascii="Calibri" w:hAnsi="Calibri"/>
                <w:b w:val="0"/>
                <w:bCs w:val="0"/>
                <w:sz w:val="32"/>
                <w:szCs w:val="32"/>
                <w:lang w:eastAsia="en-US"/>
              </w:rPr>
              <w:t>Wykonywanie robót malarskich.</w:t>
            </w:r>
            <w:r>
              <w:rPr>
                <w:rFonts w:ascii="Calibri" w:hAnsi="Calibri"/>
                <w:bCs w:val="0"/>
                <w:sz w:val="32"/>
                <w:szCs w:val="32"/>
                <w:lang w:eastAsia="en-US"/>
              </w:rPr>
              <w:t xml:space="preserve"> Kwalifikacja B.6.1. Podręcznik do nauki zawodu monter zabudowy i robót wykończeniowych w budownictwie, Wyd. WSiP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9/2016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KSZTAŁCENIE ZAWODOWE</w:t>
            </w:r>
          </w:p>
        </w:tc>
      </w:tr>
      <w:tr w:rsidR="00633E98" w:rsidTr="00633E98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color w:val="FFC000"/>
                <w:sz w:val="36"/>
                <w:szCs w:val="36"/>
                <w:lang w:eastAsia="en-US"/>
              </w:rPr>
            </w:pPr>
            <w:r>
              <w:rPr>
                <w:b/>
                <w:color w:val="FFC000"/>
                <w:sz w:val="36"/>
                <w:szCs w:val="36"/>
                <w:lang w:eastAsia="en-US"/>
              </w:rPr>
              <w:t>Technik elektryk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633E98" w:rsidTr="00633E98"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98" w:rsidRDefault="00633E98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S. Bolkowski,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Elektrotechnika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Wyd.WSiP.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98" w:rsidRDefault="00633E9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33E98" w:rsidRDefault="00633E98" w:rsidP="00633E98"/>
    <w:p w:rsidR="00807214" w:rsidRDefault="00807214"/>
    <w:sectPr w:rsidR="00807214" w:rsidSect="00633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3E98"/>
    <w:rsid w:val="000A320E"/>
    <w:rsid w:val="004B085F"/>
    <w:rsid w:val="00633E98"/>
    <w:rsid w:val="00807214"/>
    <w:rsid w:val="009568C8"/>
    <w:rsid w:val="00C77FA3"/>
    <w:rsid w:val="00F6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9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3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633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33E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3E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33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63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98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633E9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633E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633E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unhideWhenUsed/>
    <w:rsid w:val="00633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3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2019-06-21T16:53:00Z</dcterms:created>
  <dcterms:modified xsi:type="dcterms:W3CDTF">2019-06-21T16:53:00Z</dcterms:modified>
</cp:coreProperties>
</file>